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C6613" w14:textId="77777777" w:rsidR="0039545D" w:rsidRPr="0039545D" w:rsidRDefault="0039545D" w:rsidP="0039545D">
      <w:pPr>
        <w:rPr>
          <w:b/>
          <w:bCs/>
        </w:rPr>
      </w:pPr>
      <w:r w:rsidRPr="0039545D">
        <w:rPr>
          <w:b/>
          <w:bCs/>
        </w:rPr>
        <w:t>Information for Customers</w:t>
      </w:r>
    </w:p>
    <w:p w14:paraId="1704EFB9" w14:textId="20E7095A" w:rsidR="0039545D" w:rsidRPr="0039545D" w:rsidRDefault="0039545D" w:rsidP="0039545D">
      <w:r>
        <w:t>Agent Hybrid</w:t>
      </w:r>
      <w:r w:rsidRPr="0039545D">
        <w:t xml:space="preserve"> is a member of The Property Ombudsman (TPOS) and as such aims to provide the highest standards of service to all our customers. To ensure that your interests are safeguarded, we have a Complaints Process in place. The aim of this process is to resolve any issues or concerns as quickly as possible, although in the majority of cases we hope that matters such as these are resolved at branch level.</w:t>
      </w:r>
    </w:p>
    <w:p w14:paraId="336D59C2" w14:textId="77777777" w:rsidR="0039545D" w:rsidRPr="0039545D" w:rsidRDefault="0039545D" w:rsidP="0039545D">
      <w:pPr>
        <w:rPr>
          <w:b/>
          <w:bCs/>
        </w:rPr>
      </w:pPr>
      <w:r w:rsidRPr="0039545D">
        <w:rPr>
          <w:b/>
          <w:bCs/>
        </w:rPr>
        <w:t>Complaints Procedure</w:t>
      </w:r>
    </w:p>
    <w:p w14:paraId="0519413F" w14:textId="11BEB7F6" w:rsidR="0039545D" w:rsidRPr="0039545D" w:rsidRDefault="0039545D" w:rsidP="0039545D">
      <w:r>
        <w:t>Agent Hybrid</w:t>
      </w:r>
      <w:r w:rsidRPr="0039545D">
        <w:t xml:space="preserve"> prides itself on the level of its customer service. However, occasionally things do go wrong, and you may need to complain. Please see our complaints procedure below.</w:t>
      </w:r>
    </w:p>
    <w:p w14:paraId="5E0A3894" w14:textId="503695F1" w:rsidR="0039545D" w:rsidRPr="0039545D" w:rsidRDefault="0039545D" w:rsidP="0039545D">
      <w:pPr>
        <w:rPr>
          <w:b/>
          <w:bCs/>
        </w:rPr>
      </w:pPr>
      <w:r w:rsidRPr="0039545D">
        <w:rPr>
          <w:b/>
          <w:bCs/>
        </w:rPr>
        <w:t>Stage One – </w:t>
      </w:r>
      <w:r w:rsidR="0039758E">
        <w:rPr>
          <w:b/>
          <w:bCs/>
        </w:rPr>
        <w:t xml:space="preserve">Senior Member or </w:t>
      </w:r>
      <w:r w:rsidRPr="0039545D">
        <w:rPr>
          <w:b/>
          <w:bCs/>
        </w:rPr>
        <w:t>Manager of the Branch</w:t>
      </w:r>
    </w:p>
    <w:p w14:paraId="492979FB" w14:textId="7798182F" w:rsidR="0039545D" w:rsidRPr="0039545D" w:rsidRDefault="0039545D" w:rsidP="0039545D">
      <w:r w:rsidRPr="0039545D">
        <w:t xml:space="preserve">All complaints should, in the first instance, be directed to </w:t>
      </w:r>
      <w:r w:rsidR="00F21C67">
        <w:t>a Senior Member or the</w:t>
      </w:r>
      <w:r w:rsidRPr="0039545D">
        <w:t> Manager of the Branch you have been dealing with. He or she will endeavour to acknowledge your complaint within three working days of receipt of your letter and provide you with a full written response within 15 working days.</w:t>
      </w:r>
    </w:p>
    <w:p w14:paraId="57396175" w14:textId="77777777" w:rsidR="0039545D" w:rsidRPr="0039545D" w:rsidRDefault="0039545D" w:rsidP="0039545D">
      <w:pPr>
        <w:rPr>
          <w:b/>
          <w:bCs/>
        </w:rPr>
      </w:pPr>
      <w:r w:rsidRPr="0039545D">
        <w:rPr>
          <w:b/>
          <w:bCs/>
        </w:rPr>
        <w:t>Stage Two – Director of Branch</w:t>
      </w:r>
    </w:p>
    <w:p w14:paraId="4F5CA616" w14:textId="0627E39B" w:rsidR="0039545D" w:rsidRPr="0039545D" w:rsidRDefault="0039545D" w:rsidP="0039545D">
      <w:r w:rsidRPr="0039545D">
        <w:t xml:space="preserve">If you remain dissatisfied, you may address your concerns in writing to the Director of </w:t>
      </w:r>
      <w:r w:rsidR="00F21C67">
        <w:t xml:space="preserve">the </w:t>
      </w:r>
      <w:r w:rsidRPr="0039545D">
        <w:t xml:space="preserve">Branch, within one month of the response from the </w:t>
      </w:r>
      <w:r>
        <w:t>Manager</w:t>
      </w:r>
      <w:r w:rsidRPr="0039545D">
        <w:t xml:space="preserve"> of the Branch. Your letter will be acknowledged within three working days of receipt, and you will be provided with a final view written response on behalf of the Company within 15 working days of receipt of your letter.</w:t>
      </w:r>
    </w:p>
    <w:p w14:paraId="305C7901" w14:textId="77777777" w:rsidR="0039545D" w:rsidRPr="0039545D" w:rsidRDefault="0039545D" w:rsidP="0039545D">
      <w:r w:rsidRPr="0039545D">
        <w:rPr>
          <w:b/>
          <w:bCs/>
        </w:rPr>
        <w:t>Address:</w:t>
      </w:r>
    </w:p>
    <w:p w14:paraId="669ADB20" w14:textId="491B8729" w:rsidR="0039545D" w:rsidRDefault="0039545D" w:rsidP="0039545D">
      <w:pPr>
        <w:spacing w:after="0"/>
      </w:pPr>
      <w:r>
        <w:t>Ashley Bridge (Director)</w:t>
      </w:r>
    </w:p>
    <w:p w14:paraId="71F8FDC2" w14:textId="69E1EB89" w:rsidR="0039545D" w:rsidRDefault="0039545D" w:rsidP="0039545D">
      <w:pPr>
        <w:spacing w:after="0"/>
      </w:pPr>
      <w:r>
        <w:t>57 High Street</w:t>
      </w:r>
    </w:p>
    <w:p w14:paraId="2DCCEF53" w14:textId="788796CC" w:rsidR="0039545D" w:rsidRDefault="0039545D" w:rsidP="0039545D">
      <w:pPr>
        <w:spacing w:after="0"/>
      </w:pPr>
      <w:r>
        <w:t>Stevenage</w:t>
      </w:r>
    </w:p>
    <w:p w14:paraId="13C3AD2A" w14:textId="1DD5289C" w:rsidR="0039545D" w:rsidRDefault="0039545D" w:rsidP="0039545D">
      <w:pPr>
        <w:spacing w:after="0"/>
      </w:pPr>
      <w:r>
        <w:t>Herts</w:t>
      </w:r>
    </w:p>
    <w:p w14:paraId="78B34550" w14:textId="3378ED53" w:rsidR="0039545D" w:rsidRPr="0039545D" w:rsidRDefault="0039545D" w:rsidP="0039545D">
      <w:pPr>
        <w:spacing w:after="0"/>
      </w:pPr>
      <w:r>
        <w:t>SG1 3AQ</w:t>
      </w:r>
    </w:p>
    <w:p w14:paraId="0D3FBD4F" w14:textId="77777777" w:rsidR="0039545D" w:rsidRDefault="0039545D" w:rsidP="0039545D">
      <w:pPr>
        <w:spacing w:after="0"/>
      </w:pPr>
    </w:p>
    <w:p w14:paraId="5B59A5BD" w14:textId="0B0300BB" w:rsidR="0039545D" w:rsidRPr="0039545D" w:rsidRDefault="0039545D" w:rsidP="0039545D">
      <w:pPr>
        <w:rPr>
          <w:b/>
          <w:bCs/>
        </w:rPr>
      </w:pPr>
      <w:r w:rsidRPr="0039545D">
        <w:rPr>
          <w:b/>
          <w:bCs/>
        </w:rPr>
        <w:t>Stage Three - The Property Ombudsman</w:t>
      </w:r>
    </w:p>
    <w:p w14:paraId="193832C8" w14:textId="68651CA4" w:rsidR="0039545D" w:rsidRPr="0039545D" w:rsidRDefault="0039545D" w:rsidP="0039545D">
      <w:r w:rsidRPr="0039545D">
        <w:t>After you have received a response from the Director and if you are not satisfied with his proposed resolution, you can contact The Property Ombudsman Service. Please refer to contact details below.</w:t>
      </w:r>
    </w:p>
    <w:p w14:paraId="1C00E472" w14:textId="77777777" w:rsidR="0039545D" w:rsidRPr="0039545D" w:rsidRDefault="0039545D" w:rsidP="0039545D">
      <w:r w:rsidRPr="0039545D">
        <w:rPr>
          <w:b/>
          <w:bCs/>
        </w:rPr>
        <w:t>Address:</w:t>
      </w:r>
      <w:r w:rsidRPr="0039545D">
        <w:br/>
        <w:t>The Property Ombudsman</w:t>
      </w:r>
      <w:r w:rsidRPr="0039545D">
        <w:br/>
        <w:t>Milford House</w:t>
      </w:r>
      <w:r w:rsidRPr="0039545D">
        <w:br/>
        <w:t>43-55 Milford Street</w:t>
      </w:r>
      <w:r w:rsidRPr="0039545D">
        <w:br/>
        <w:t>Salisbury</w:t>
      </w:r>
      <w:r w:rsidRPr="0039545D">
        <w:br/>
        <w:t>Wiltshire </w:t>
      </w:r>
      <w:r w:rsidRPr="0039545D">
        <w:br/>
        <w:t>SP1 2BP</w:t>
      </w:r>
    </w:p>
    <w:p w14:paraId="6948AF52" w14:textId="77777777" w:rsidR="0039545D" w:rsidRPr="0039545D" w:rsidRDefault="0039545D" w:rsidP="0039545D">
      <w:r w:rsidRPr="0039545D">
        <w:t>Email: </w:t>
      </w:r>
      <w:hyperlink r:id="rId4" w:history="1">
        <w:r w:rsidRPr="0039545D">
          <w:rPr>
            <w:rStyle w:val="Hyperlink"/>
          </w:rPr>
          <w:t>admin@tpos.co.uk</w:t>
        </w:r>
      </w:hyperlink>
      <w:r w:rsidRPr="0039545D">
        <w:br/>
        <w:t>Telephone 01722 333306</w:t>
      </w:r>
    </w:p>
    <w:p w14:paraId="3E2DB676" w14:textId="0A08B48B" w:rsidR="00B40123" w:rsidRPr="0039545D" w:rsidRDefault="0039545D">
      <w:pPr>
        <w:rPr>
          <w:sz w:val="20"/>
          <w:szCs w:val="20"/>
        </w:rPr>
      </w:pPr>
      <w:r w:rsidRPr="0039545D">
        <w:rPr>
          <w:b/>
          <w:bCs/>
          <w:sz w:val="20"/>
          <w:szCs w:val="20"/>
        </w:rPr>
        <w:t>Please note that you must do so within twelve months of the date of the final letter. The Property Ombudsman will not consider your complaint until our internal complaints procedure is exhausted.</w:t>
      </w:r>
    </w:p>
    <w:sectPr w:rsidR="00B40123" w:rsidRPr="00395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5D"/>
    <w:rsid w:val="0039545D"/>
    <w:rsid w:val="0039758E"/>
    <w:rsid w:val="00B40123"/>
    <w:rsid w:val="00F21C67"/>
    <w:rsid w:val="00FB6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C1C4"/>
  <w15:chartTrackingRefBased/>
  <w15:docId w15:val="{3F9EF76B-8DB4-4A2B-ADED-9FBDBDC6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4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4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4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4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4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4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4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4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4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4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4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4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4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4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45D"/>
    <w:rPr>
      <w:rFonts w:eastAsiaTheme="majorEastAsia" w:cstheme="majorBidi"/>
      <w:color w:val="272727" w:themeColor="text1" w:themeTint="D8"/>
    </w:rPr>
  </w:style>
  <w:style w:type="paragraph" w:styleId="Title">
    <w:name w:val="Title"/>
    <w:basedOn w:val="Normal"/>
    <w:next w:val="Normal"/>
    <w:link w:val="TitleChar"/>
    <w:uiPriority w:val="10"/>
    <w:qFormat/>
    <w:rsid w:val="00395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45D"/>
    <w:pPr>
      <w:spacing w:before="160"/>
      <w:jc w:val="center"/>
    </w:pPr>
    <w:rPr>
      <w:i/>
      <w:iCs/>
      <w:color w:val="404040" w:themeColor="text1" w:themeTint="BF"/>
    </w:rPr>
  </w:style>
  <w:style w:type="character" w:customStyle="1" w:styleId="QuoteChar">
    <w:name w:val="Quote Char"/>
    <w:basedOn w:val="DefaultParagraphFont"/>
    <w:link w:val="Quote"/>
    <w:uiPriority w:val="29"/>
    <w:rsid w:val="0039545D"/>
    <w:rPr>
      <w:i/>
      <w:iCs/>
      <w:color w:val="404040" w:themeColor="text1" w:themeTint="BF"/>
    </w:rPr>
  </w:style>
  <w:style w:type="paragraph" w:styleId="ListParagraph">
    <w:name w:val="List Paragraph"/>
    <w:basedOn w:val="Normal"/>
    <w:uiPriority w:val="34"/>
    <w:qFormat/>
    <w:rsid w:val="0039545D"/>
    <w:pPr>
      <w:ind w:left="720"/>
      <w:contextualSpacing/>
    </w:pPr>
  </w:style>
  <w:style w:type="character" w:styleId="IntenseEmphasis">
    <w:name w:val="Intense Emphasis"/>
    <w:basedOn w:val="DefaultParagraphFont"/>
    <w:uiPriority w:val="21"/>
    <w:qFormat/>
    <w:rsid w:val="0039545D"/>
    <w:rPr>
      <w:i/>
      <w:iCs/>
      <w:color w:val="0F4761" w:themeColor="accent1" w:themeShade="BF"/>
    </w:rPr>
  </w:style>
  <w:style w:type="paragraph" w:styleId="IntenseQuote">
    <w:name w:val="Intense Quote"/>
    <w:basedOn w:val="Normal"/>
    <w:next w:val="Normal"/>
    <w:link w:val="IntenseQuoteChar"/>
    <w:uiPriority w:val="30"/>
    <w:qFormat/>
    <w:rsid w:val="003954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45D"/>
    <w:rPr>
      <w:i/>
      <w:iCs/>
      <w:color w:val="0F4761" w:themeColor="accent1" w:themeShade="BF"/>
    </w:rPr>
  </w:style>
  <w:style w:type="character" w:styleId="IntenseReference">
    <w:name w:val="Intense Reference"/>
    <w:basedOn w:val="DefaultParagraphFont"/>
    <w:uiPriority w:val="32"/>
    <w:qFormat/>
    <w:rsid w:val="0039545D"/>
    <w:rPr>
      <w:b/>
      <w:bCs/>
      <w:smallCaps/>
      <w:color w:val="0F4761" w:themeColor="accent1" w:themeShade="BF"/>
      <w:spacing w:val="5"/>
    </w:rPr>
  </w:style>
  <w:style w:type="character" w:styleId="Hyperlink">
    <w:name w:val="Hyperlink"/>
    <w:basedOn w:val="DefaultParagraphFont"/>
    <w:uiPriority w:val="99"/>
    <w:unhideWhenUsed/>
    <w:rsid w:val="0039545D"/>
    <w:rPr>
      <w:color w:val="467886" w:themeColor="hyperlink"/>
      <w:u w:val="single"/>
    </w:rPr>
  </w:style>
  <w:style w:type="character" w:styleId="UnresolvedMention">
    <w:name w:val="Unresolved Mention"/>
    <w:basedOn w:val="DefaultParagraphFont"/>
    <w:uiPriority w:val="99"/>
    <w:semiHidden/>
    <w:unhideWhenUsed/>
    <w:rsid w:val="00395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709253">
      <w:bodyDiv w:val="1"/>
      <w:marLeft w:val="0"/>
      <w:marRight w:val="0"/>
      <w:marTop w:val="0"/>
      <w:marBottom w:val="0"/>
      <w:divBdr>
        <w:top w:val="none" w:sz="0" w:space="0" w:color="auto"/>
        <w:left w:val="none" w:sz="0" w:space="0" w:color="auto"/>
        <w:bottom w:val="none" w:sz="0" w:space="0" w:color="auto"/>
        <w:right w:val="none" w:sz="0" w:space="0" w:color="auto"/>
      </w:divBdr>
      <w:divsChild>
        <w:div w:id="946691863">
          <w:marLeft w:val="0"/>
          <w:marRight w:val="0"/>
          <w:marTop w:val="0"/>
          <w:marBottom w:val="0"/>
          <w:divBdr>
            <w:top w:val="none" w:sz="0" w:space="0" w:color="auto"/>
            <w:left w:val="none" w:sz="0" w:space="0" w:color="auto"/>
            <w:bottom w:val="none" w:sz="0" w:space="0" w:color="auto"/>
            <w:right w:val="none" w:sz="0" w:space="0" w:color="auto"/>
          </w:divBdr>
          <w:divsChild>
            <w:div w:id="191457509">
              <w:marLeft w:val="-225"/>
              <w:marRight w:val="-225"/>
              <w:marTop w:val="0"/>
              <w:marBottom w:val="0"/>
              <w:divBdr>
                <w:top w:val="none" w:sz="0" w:space="0" w:color="auto"/>
                <w:left w:val="none" w:sz="0" w:space="0" w:color="auto"/>
                <w:bottom w:val="none" w:sz="0" w:space="0" w:color="auto"/>
                <w:right w:val="none" w:sz="0" w:space="0" w:color="auto"/>
              </w:divBdr>
              <w:divsChild>
                <w:div w:id="975142556">
                  <w:marLeft w:val="0"/>
                  <w:marRight w:val="0"/>
                  <w:marTop w:val="0"/>
                  <w:marBottom w:val="0"/>
                  <w:divBdr>
                    <w:top w:val="none" w:sz="0" w:space="0" w:color="auto"/>
                    <w:left w:val="none" w:sz="0" w:space="0" w:color="auto"/>
                    <w:bottom w:val="none" w:sz="0" w:space="0" w:color="auto"/>
                    <w:right w:val="none" w:sz="0" w:space="0" w:color="auto"/>
                  </w:divBdr>
                </w:div>
                <w:div w:id="1620601602">
                  <w:marLeft w:val="0"/>
                  <w:marRight w:val="0"/>
                  <w:marTop w:val="0"/>
                  <w:marBottom w:val="0"/>
                  <w:divBdr>
                    <w:top w:val="none" w:sz="0" w:space="0" w:color="auto"/>
                    <w:left w:val="none" w:sz="0" w:space="0" w:color="auto"/>
                    <w:bottom w:val="none" w:sz="0" w:space="0" w:color="auto"/>
                    <w:right w:val="none" w:sz="0" w:space="0" w:color="auto"/>
                  </w:divBdr>
                </w:div>
                <w:div w:id="1180512631">
                  <w:marLeft w:val="0"/>
                  <w:marRight w:val="0"/>
                  <w:marTop w:val="0"/>
                  <w:marBottom w:val="0"/>
                  <w:divBdr>
                    <w:top w:val="none" w:sz="0" w:space="0" w:color="auto"/>
                    <w:left w:val="none" w:sz="0" w:space="0" w:color="auto"/>
                    <w:bottom w:val="none" w:sz="0" w:space="0" w:color="auto"/>
                    <w:right w:val="none" w:sz="0" w:space="0" w:color="auto"/>
                  </w:divBdr>
                </w:div>
                <w:div w:id="9609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1375">
      <w:bodyDiv w:val="1"/>
      <w:marLeft w:val="0"/>
      <w:marRight w:val="0"/>
      <w:marTop w:val="0"/>
      <w:marBottom w:val="0"/>
      <w:divBdr>
        <w:top w:val="none" w:sz="0" w:space="0" w:color="auto"/>
        <w:left w:val="none" w:sz="0" w:space="0" w:color="auto"/>
        <w:bottom w:val="none" w:sz="0" w:space="0" w:color="auto"/>
        <w:right w:val="none" w:sz="0" w:space="0" w:color="auto"/>
      </w:divBdr>
      <w:divsChild>
        <w:div w:id="378365057">
          <w:marLeft w:val="0"/>
          <w:marRight w:val="0"/>
          <w:marTop w:val="0"/>
          <w:marBottom w:val="0"/>
          <w:divBdr>
            <w:top w:val="none" w:sz="0" w:space="0" w:color="auto"/>
            <w:left w:val="none" w:sz="0" w:space="0" w:color="auto"/>
            <w:bottom w:val="none" w:sz="0" w:space="0" w:color="auto"/>
            <w:right w:val="none" w:sz="0" w:space="0" w:color="auto"/>
          </w:divBdr>
          <w:divsChild>
            <w:div w:id="1069380370">
              <w:marLeft w:val="-225"/>
              <w:marRight w:val="-225"/>
              <w:marTop w:val="0"/>
              <w:marBottom w:val="0"/>
              <w:divBdr>
                <w:top w:val="none" w:sz="0" w:space="0" w:color="auto"/>
                <w:left w:val="none" w:sz="0" w:space="0" w:color="auto"/>
                <w:bottom w:val="none" w:sz="0" w:space="0" w:color="auto"/>
                <w:right w:val="none" w:sz="0" w:space="0" w:color="auto"/>
              </w:divBdr>
              <w:divsChild>
                <w:div w:id="2090468924">
                  <w:marLeft w:val="0"/>
                  <w:marRight w:val="0"/>
                  <w:marTop w:val="0"/>
                  <w:marBottom w:val="0"/>
                  <w:divBdr>
                    <w:top w:val="none" w:sz="0" w:space="0" w:color="auto"/>
                    <w:left w:val="none" w:sz="0" w:space="0" w:color="auto"/>
                    <w:bottom w:val="none" w:sz="0" w:space="0" w:color="auto"/>
                    <w:right w:val="none" w:sz="0" w:space="0" w:color="auto"/>
                  </w:divBdr>
                </w:div>
                <w:div w:id="1137188530">
                  <w:marLeft w:val="0"/>
                  <w:marRight w:val="0"/>
                  <w:marTop w:val="0"/>
                  <w:marBottom w:val="0"/>
                  <w:divBdr>
                    <w:top w:val="none" w:sz="0" w:space="0" w:color="auto"/>
                    <w:left w:val="none" w:sz="0" w:space="0" w:color="auto"/>
                    <w:bottom w:val="none" w:sz="0" w:space="0" w:color="auto"/>
                    <w:right w:val="none" w:sz="0" w:space="0" w:color="auto"/>
                  </w:divBdr>
                </w:div>
                <w:div w:id="561140869">
                  <w:marLeft w:val="0"/>
                  <w:marRight w:val="0"/>
                  <w:marTop w:val="0"/>
                  <w:marBottom w:val="0"/>
                  <w:divBdr>
                    <w:top w:val="none" w:sz="0" w:space="0" w:color="auto"/>
                    <w:left w:val="none" w:sz="0" w:space="0" w:color="auto"/>
                    <w:bottom w:val="none" w:sz="0" w:space="0" w:color="auto"/>
                    <w:right w:val="none" w:sz="0" w:space="0" w:color="auto"/>
                  </w:divBdr>
                </w:div>
                <w:div w:id="5183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tpo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Bridge</dc:creator>
  <cp:keywords/>
  <dc:description/>
  <cp:lastModifiedBy>Ashley Bridge</cp:lastModifiedBy>
  <cp:revision>3</cp:revision>
  <dcterms:created xsi:type="dcterms:W3CDTF">2024-12-18T14:21:00Z</dcterms:created>
  <dcterms:modified xsi:type="dcterms:W3CDTF">2024-12-18T14:47:00Z</dcterms:modified>
</cp:coreProperties>
</file>